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bookmarkStart w:id="0" w:name="_GoBack"/>
      <w:r>
        <w:rPr>
          <w:rFonts w:hint="eastAsia" w:ascii="仿宋" w:hAnsi="仿宋" w:eastAsia="仿宋" w:cs="仿宋"/>
          <w:b/>
          <w:bCs/>
          <w:sz w:val="32"/>
          <w:szCs w:val="32"/>
          <w:lang w:val="en-US" w:eastAsia="zh-CN"/>
        </w:rPr>
        <w:t>工商管理系第六届团总支学生会换届选举工作公告</w:t>
      </w:r>
    </w:p>
    <w:bookmarkEnd w:id="0"/>
    <w:p>
      <w:pPr>
        <w:ind w:firstLine="560"/>
        <w:rPr>
          <w:rFonts w:hint="eastAsia" w:ascii="仿宋" w:hAnsi="仿宋" w:eastAsia="仿宋" w:cs="仿宋"/>
          <w:sz w:val="28"/>
          <w:szCs w:val="28"/>
          <w:lang w:val="en-US" w:eastAsia="zh-CN"/>
        </w:rPr>
      </w:pPr>
      <w:r>
        <w:rPr>
          <w:rFonts w:hint="eastAsia" w:ascii="仿宋" w:hAnsi="仿宋" w:eastAsia="仿宋" w:cs="仿宋"/>
          <w:sz w:val="28"/>
          <w:szCs w:val="28"/>
        </w:rPr>
        <w:t>为</w:t>
      </w:r>
      <w:r>
        <w:rPr>
          <w:rFonts w:hint="eastAsia" w:ascii="仿宋" w:hAnsi="仿宋" w:eastAsia="仿宋" w:cs="仿宋"/>
          <w:sz w:val="28"/>
          <w:szCs w:val="28"/>
          <w:lang w:val="en-US" w:eastAsia="zh-CN"/>
        </w:rPr>
        <w:t>进一步贯彻落实《共青团中央改革方案》及《学联学生会组织改革方案》，优化学生干部队伍结构，保障系部学生工作高效务实、求是创新，现决定于近期完成工商管理系第六届团总支学生会换届选举工作，相关事项及流程如下：</w:t>
      </w:r>
    </w:p>
    <w:p>
      <w:pPr>
        <w:numPr>
          <w:ilvl w:val="0"/>
          <w:numId w:val="1"/>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竞选条件</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1.具有坚定的共产主义信仰，较高的思想道德素质，较强的</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工作责任意识，能够服从系部共青团改革工作和部门设置调整；</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2.团总支学生会主席团至少具备 2年学生工作经验，熟悉院系主要学生工作及其流程；</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3.具有吃苦耐劳的实干精神、大公无私的奉献精神和不断创</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新的开拓精神；</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4.在某方面有较强的能力或特长，能够独立组织开展活动；</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5.在同学中有较高威信，在学习、工作中能调动广大同学的</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积极性；</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6.在学院期间未受过任何纪律处分，聘用后不可同时担任其</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他组织学生干部。</w:t>
      </w:r>
    </w:p>
    <w:p>
      <w:pPr>
        <w:numPr>
          <w:numId w:val="0"/>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二、岗位设置</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50"/>
        <w:gridCol w:w="550"/>
        <w:gridCol w:w="550"/>
        <w:gridCol w:w="550"/>
        <w:gridCol w:w="550"/>
        <w:gridCol w:w="550"/>
        <w:gridCol w:w="550"/>
        <w:gridCol w:w="542"/>
        <w:gridCol w:w="535"/>
        <w:gridCol w:w="532"/>
        <w:gridCol w:w="525"/>
        <w:gridCol w:w="520"/>
        <w:gridCol w:w="519"/>
        <w:gridCol w:w="511"/>
        <w:gridCol w:w="495"/>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0" w:type="dxa"/>
            <w:vAlign w:val="center"/>
          </w:tcPr>
          <w:p>
            <w:pPr>
              <w:numPr>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岗位</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团副</w:t>
            </w:r>
          </w:p>
        </w:tc>
        <w:tc>
          <w:tcPr>
            <w:tcW w:w="550"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主席</w:t>
            </w:r>
          </w:p>
        </w:tc>
        <w:tc>
          <w:tcPr>
            <w:tcW w:w="550"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主席团</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组织部</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实践部</w:t>
            </w:r>
          </w:p>
        </w:tc>
        <w:tc>
          <w:tcPr>
            <w:tcW w:w="550"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宣传部</w:t>
            </w:r>
          </w:p>
        </w:tc>
        <w:tc>
          <w:tcPr>
            <w:tcW w:w="542"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办公室</w:t>
            </w:r>
          </w:p>
        </w:tc>
        <w:tc>
          <w:tcPr>
            <w:tcW w:w="535"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学习部</w:t>
            </w:r>
          </w:p>
        </w:tc>
        <w:tc>
          <w:tcPr>
            <w:tcW w:w="532"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生活部</w:t>
            </w:r>
          </w:p>
        </w:tc>
        <w:tc>
          <w:tcPr>
            <w:tcW w:w="525"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文艺部</w:t>
            </w:r>
          </w:p>
        </w:tc>
        <w:tc>
          <w:tcPr>
            <w:tcW w:w="520" w:type="dxa"/>
            <w:textDirection w:val="lrTb"/>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外联部</w:t>
            </w:r>
          </w:p>
        </w:tc>
        <w:tc>
          <w:tcPr>
            <w:tcW w:w="519" w:type="dxa"/>
            <w:textDirection w:val="lrTb"/>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I</w:t>
            </w:r>
          </w:p>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E</w:t>
            </w:r>
          </w:p>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D</w:t>
            </w:r>
          </w:p>
        </w:tc>
        <w:tc>
          <w:tcPr>
            <w:tcW w:w="511"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体育部</w:t>
            </w:r>
          </w:p>
        </w:tc>
        <w:tc>
          <w:tcPr>
            <w:tcW w:w="495"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心理部</w:t>
            </w:r>
          </w:p>
        </w:tc>
        <w:tc>
          <w:tcPr>
            <w:tcW w:w="49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0" w:type="dxa"/>
            <w:vAlign w:val="center"/>
          </w:tcPr>
          <w:p>
            <w:pPr>
              <w:numPr>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人数</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5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42"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35"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32"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25"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2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19"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511"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95"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90" w:type="dxa"/>
            <w:vAlign w:val="center"/>
          </w:tcPr>
          <w:p>
            <w:pPr>
              <w:numPr>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r>
    </w:tbl>
    <w:p>
      <w:pPr>
        <w:numPr>
          <w:ilvl w:val="0"/>
          <w:numId w:val="2"/>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竞选流程</w:t>
      </w:r>
    </w:p>
    <w:p>
      <w:pPr>
        <w:numPr>
          <w:ilvl w:val="0"/>
          <w:numId w:val="3"/>
        </w:num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提交竞选申请表（见附件）</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参加竞聘的学生应于06月14日下午5点钟前将竞聘申请表发送至576688783@qq.com</w:t>
      </w:r>
    </w:p>
    <w:p>
      <w:pPr>
        <w:numPr>
          <w:ilvl w:val="0"/>
          <w:numId w:val="3"/>
        </w:numPr>
        <w:ind w:firstLine="56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资格初审</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由资格审查小组对竞聘人员的进行资格初审</w:t>
      </w:r>
    </w:p>
    <w:p>
      <w:pPr>
        <w:numPr>
          <w:ilvl w:val="0"/>
          <w:numId w:val="3"/>
        </w:numPr>
        <w:ind w:firstLine="56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复审</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复审采取结构化面试形式。时间为2017年06月14日晚6:30，地点为行政楼28幢514室</w:t>
      </w:r>
    </w:p>
    <w:p>
      <w:pPr>
        <w:numPr>
          <w:ilvl w:val="0"/>
          <w:numId w:val="3"/>
        </w:numPr>
        <w:ind w:firstLine="56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结果公示</w:t>
      </w: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竞聘结果由系部通过微信推送等形式公布</w:t>
      </w:r>
    </w:p>
    <w:p>
      <w:pPr>
        <w:numPr>
          <w:numId w:val="0"/>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四、联系方式</w:t>
      </w:r>
    </w:p>
    <w:p>
      <w:pPr>
        <w:numPr>
          <w:numId w:val="0"/>
        </w:num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联系电话：15858140936（管万锋）       </w:t>
      </w:r>
    </w:p>
    <w:p>
      <w:pPr>
        <w:numPr>
          <w:numId w:val="0"/>
        </w:num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17855890915（张茂先） </w:t>
      </w:r>
    </w:p>
    <w:p>
      <w:pPr>
        <w:numPr>
          <w:numId w:val="0"/>
        </w:num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投递邮箱：576688783@qq.com</w:t>
      </w:r>
    </w:p>
    <w:p>
      <w:pPr>
        <w:numPr>
          <w:numId w:val="0"/>
        </w:numPr>
        <w:ind w:firstLine="56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（注：请将附件名称和邮件主题改为：“姓名+班级+竞选岗位”）</w:t>
      </w: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ind w:firstLine="560"/>
        <w:rPr>
          <w:rFonts w:hint="eastAsia" w:ascii="仿宋" w:hAnsi="仿宋" w:eastAsia="仿宋" w:cs="仿宋"/>
          <w:sz w:val="28"/>
          <w:szCs w:val="28"/>
          <w:lang w:val="en-US" w:eastAsia="zh-CN"/>
        </w:rPr>
      </w:pPr>
    </w:p>
    <w:p>
      <w:pPr>
        <w:numPr>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rPr>
          <w:rFonts w:hint="eastAsia"/>
          <w:b/>
          <w:sz w:val="36"/>
          <w:szCs w:val="36"/>
          <w:lang w:val="en-US" w:eastAsia="zh-CN"/>
        </w:rPr>
      </w:pPr>
      <w:r>
        <w:drawing>
          <wp:anchor distT="0" distB="0" distL="114300" distR="114300" simplePos="0" relativeHeight="251658240" behindDoc="0" locked="0" layoutInCell="1" allowOverlap="1">
            <wp:simplePos x="0" y="0"/>
            <wp:positionH relativeFrom="column">
              <wp:posOffset>2000250</wp:posOffset>
            </wp:positionH>
            <wp:positionV relativeFrom="paragraph">
              <wp:posOffset>1905</wp:posOffset>
            </wp:positionV>
            <wp:extent cx="1880870" cy="260985"/>
            <wp:effectExtent l="0" t="0" r="5080" b="5715"/>
            <wp:wrapSquare wrapText="bothSides"/>
            <wp:docPr id="5" name="Picture 2" descr="上海财经大学浙江学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上海财经大学浙江学院"/>
                    <pic:cNvPicPr>
                      <a:picLocks noChangeAspect="1"/>
                    </pic:cNvPicPr>
                  </pic:nvPicPr>
                  <pic:blipFill>
                    <a:blip r:embed="rId4"/>
                    <a:stretch>
                      <a:fillRect/>
                    </a:stretch>
                  </pic:blipFill>
                  <pic:spPr>
                    <a:xfrm>
                      <a:off x="0" y="0"/>
                      <a:ext cx="1880870" cy="260985"/>
                    </a:xfrm>
                    <a:prstGeom prst="rect">
                      <a:avLst/>
                    </a:prstGeom>
                    <a:noFill/>
                    <a:ln w="9525">
                      <a:noFill/>
                    </a:ln>
                  </pic:spPr>
                </pic:pic>
              </a:graphicData>
            </a:graphic>
          </wp:anchor>
        </w:drawing>
      </w:r>
      <w:r>
        <w:drawing>
          <wp:anchor distT="0" distB="0" distL="114300" distR="114300" simplePos="0" relativeHeight="251659264" behindDoc="0" locked="0" layoutInCell="1" allowOverlap="1">
            <wp:simplePos x="0" y="0"/>
            <wp:positionH relativeFrom="column">
              <wp:posOffset>1562100</wp:posOffset>
            </wp:positionH>
            <wp:positionV relativeFrom="paragraph">
              <wp:posOffset>-9525</wp:posOffset>
            </wp:positionV>
            <wp:extent cx="342900" cy="342900"/>
            <wp:effectExtent l="0" t="0" r="0" b="0"/>
            <wp:wrapSquare wrapText="bothSides"/>
            <wp:docPr id="2" name="Picture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校徽"/>
                    <pic:cNvPicPr>
                      <a:picLocks noChangeAspect="1"/>
                    </pic:cNvPicPr>
                  </pic:nvPicPr>
                  <pic:blipFill>
                    <a:blip r:embed="rId5"/>
                    <a:stretch>
                      <a:fillRect/>
                    </a:stretch>
                  </pic:blipFill>
                  <pic:spPr>
                    <a:xfrm>
                      <a:off x="0" y="0"/>
                      <a:ext cx="342900" cy="342900"/>
                    </a:xfrm>
                    <a:prstGeom prst="rect">
                      <a:avLst/>
                    </a:prstGeom>
                    <a:noFill/>
                    <a:ln w="9525">
                      <a:noFill/>
                    </a:ln>
                  </pic:spPr>
                </pic:pic>
              </a:graphicData>
            </a:graphic>
          </wp:anchor>
        </w:drawing>
      </w:r>
    </w:p>
    <w:p>
      <w:pPr>
        <w:jc w:val="center"/>
        <w:rPr>
          <w:rFonts w:hint="eastAsia" w:ascii="华文楷体" w:hAnsi="华文楷体" w:eastAsia="华文楷体"/>
          <w:b/>
          <w:sz w:val="36"/>
          <w:szCs w:val="36"/>
        </w:rPr>
      </w:pPr>
      <w:r>
        <w:rPr>
          <w:rFonts w:hint="eastAsia" w:ascii="华文楷体" w:hAnsi="华文楷体" w:eastAsia="华文楷体"/>
          <w:b/>
          <w:sz w:val="36"/>
          <w:szCs w:val="36"/>
        </w:rPr>
        <w:t>工商管理系第</w:t>
      </w:r>
      <w:r>
        <w:rPr>
          <w:rFonts w:hint="eastAsia" w:ascii="华文楷体" w:hAnsi="华文楷体" w:eastAsia="华文楷体"/>
          <w:b/>
          <w:sz w:val="36"/>
          <w:szCs w:val="36"/>
          <w:lang w:val="en-US" w:eastAsia="zh-CN"/>
        </w:rPr>
        <w:t>六</w:t>
      </w:r>
      <w:r>
        <w:rPr>
          <w:rFonts w:hint="eastAsia" w:ascii="华文楷体" w:hAnsi="华文楷体" w:eastAsia="华文楷体"/>
          <w:b/>
          <w:sz w:val="36"/>
          <w:szCs w:val="36"/>
        </w:rPr>
        <w:t>届</w:t>
      </w:r>
      <w:r>
        <w:rPr>
          <w:rFonts w:hint="eastAsia" w:ascii="华文楷体" w:hAnsi="华文楷体" w:eastAsia="华文楷体"/>
          <w:b/>
          <w:sz w:val="36"/>
          <w:szCs w:val="36"/>
          <w:lang w:val="en-US" w:eastAsia="zh-CN"/>
        </w:rPr>
        <w:t>团总支</w:t>
      </w:r>
      <w:r>
        <w:rPr>
          <w:rFonts w:hint="eastAsia" w:ascii="华文楷体" w:hAnsi="华文楷体" w:eastAsia="华文楷体"/>
          <w:b/>
          <w:sz w:val="36"/>
          <w:szCs w:val="36"/>
        </w:rPr>
        <w:t>学生会干部竞聘</w:t>
      </w:r>
      <w:r>
        <w:rPr>
          <w:rFonts w:hint="eastAsia" w:ascii="华文楷体" w:hAnsi="华文楷体" w:eastAsia="华文楷体"/>
          <w:b/>
          <w:sz w:val="36"/>
          <w:szCs w:val="36"/>
          <w:lang w:val="en-US" w:eastAsia="zh-CN"/>
        </w:rPr>
        <w:t>申请</w:t>
      </w:r>
      <w:r>
        <w:rPr>
          <w:rFonts w:hint="eastAsia" w:ascii="华文楷体" w:hAnsi="华文楷体" w:eastAsia="华文楷体"/>
          <w:b/>
          <w:sz w:val="36"/>
          <w:szCs w:val="36"/>
        </w:rPr>
        <w:t>表</w:t>
      </w:r>
    </w:p>
    <w:tbl>
      <w:tblPr>
        <w:tblStyle w:val="3"/>
        <w:tblW w:w="91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1260"/>
        <w:gridCol w:w="1427"/>
        <w:gridCol w:w="1417"/>
        <w:gridCol w:w="7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40" w:type="dxa"/>
            <w:vAlign w:val="center"/>
          </w:tcPr>
          <w:p>
            <w:pPr>
              <w:jc w:val="center"/>
              <w:rPr>
                <w:rFonts w:hint="eastAsia" w:ascii="宋体" w:hAnsi="宋体"/>
                <w:b/>
                <w:szCs w:val="21"/>
              </w:rPr>
            </w:pPr>
            <w:r>
              <w:rPr>
                <w:rFonts w:hint="eastAsia" w:ascii="宋体" w:hAnsi="宋体"/>
                <w:b/>
                <w:szCs w:val="21"/>
              </w:rPr>
              <w:t>姓  名</w:t>
            </w:r>
          </w:p>
        </w:tc>
        <w:tc>
          <w:tcPr>
            <w:tcW w:w="1260" w:type="dxa"/>
            <w:vAlign w:val="center"/>
          </w:tcPr>
          <w:p>
            <w:pPr>
              <w:jc w:val="center"/>
              <w:rPr>
                <w:rFonts w:hint="eastAsia" w:ascii="宋体" w:hAnsi="宋体"/>
                <w:b/>
                <w:szCs w:val="21"/>
              </w:rPr>
            </w:pPr>
          </w:p>
        </w:tc>
        <w:tc>
          <w:tcPr>
            <w:tcW w:w="1260" w:type="dxa"/>
            <w:vAlign w:val="center"/>
          </w:tcPr>
          <w:p>
            <w:pPr>
              <w:jc w:val="center"/>
              <w:rPr>
                <w:rFonts w:hint="eastAsia" w:ascii="宋体" w:hAnsi="宋体"/>
                <w:b/>
                <w:szCs w:val="21"/>
              </w:rPr>
            </w:pPr>
            <w:r>
              <w:rPr>
                <w:rFonts w:hint="eastAsia" w:ascii="宋体" w:hAnsi="宋体"/>
                <w:b/>
                <w:szCs w:val="21"/>
              </w:rPr>
              <w:t>性  别</w:t>
            </w:r>
          </w:p>
        </w:tc>
        <w:tc>
          <w:tcPr>
            <w:tcW w:w="1427" w:type="dxa"/>
            <w:vAlign w:val="center"/>
          </w:tcPr>
          <w:p>
            <w:pPr>
              <w:jc w:val="center"/>
              <w:rPr>
                <w:rFonts w:hint="eastAsia" w:ascii="宋体" w:hAnsi="宋体"/>
                <w:b/>
                <w:szCs w:val="21"/>
              </w:rPr>
            </w:pPr>
          </w:p>
        </w:tc>
        <w:tc>
          <w:tcPr>
            <w:tcW w:w="1417" w:type="dxa"/>
            <w:vAlign w:val="center"/>
          </w:tcPr>
          <w:p>
            <w:pPr>
              <w:jc w:val="center"/>
              <w:rPr>
                <w:rFonts w:hint="eastAsia" w:ascii="宋体" w:hAnsi="宋体"/>
                <w:b/>
                <w:szCs w:val="21"/>
              </w:rPr>
            </w:pPr>
            <w:r>
              <w:rPr>
                <w:rFonts w:hint="eastAsia" w:ascii="宋体" w:hAnsi="宋体"/>
                <w:b/>
                <w:szCs w:val="21"/>
              </w:rPr>
              <w:t>部   门</w:t>
            </w:r>
          </w:p>
        </w:tc>
        <w:tc>
          <w:tcPr>
            <w:tcW w:w="2376" w:type="dxa"/>
            <w:gridSpan w:val="2"/>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440" w:type="dxa"/>
            <w:vAlign w:val="center"/>
          </w:tcPr>
          <w:p>
            <w:pPr>
              <w:jc w:val="center"/>
              <w:rPr>
                <w:rFonts w:hint="eastAsia" w:ascii="宋体" w:hAnsi="宋体"/>
                <w:b/>
                <w:szCs w:val="21"/>
              </w:rPr>
            </w:pPr>
            <w:r>
              <w:rPr>
                <w:rFonts w:hint="eastAsia" w:ascii="宋体" w:hAnsi="宋体"/>
                <w:b/>
                <w:szCs w:val="21"/>
              </w:rPr>
              <w:t>出生年月</w:t>
            </w:r>
          </w:p>
        </w:tc>
        <w:tc>
          <w:tcPr>
            <w:tcW w:w="1260" w:type="dxa"/>
            <w:vAlign w:val="center"/>
          </w:tcPr>
          <w:p>
            <w:pPr>
              <w:jc w:val="center"/>
              <w:rPr>
                <w:rFonts w:hint="eastAsia" w:ascii="宋体" w:hAnsi="宋体"/>
                <w:b/>
                <w:szCs w:val="21"/>
              </w:rPr>
            </w:pPr>
          </w:p>
        </w:tc>
        <w:tc>
          <w:tcPr>
            <w:tcW w:w="1260" w:type="dxa"/>
            <w:vAlign w:val="center"/>
          </w:tcPr>
          <w:p>
            <w:pPr>
              <w:jc w:val="center"/>
              <w:rPr>
                <w:rFonts w:hint="eastAsia" w:ascii="宋体" w:hAnsi="宋体"/>
                <w:b/>
                <w:szCs w:val="21"/>
              </w:rPr>
            </w:pPr>
            <w:r>
              <w:rPr>
                <w:rFonts w:hint="eastAsia" w:ascii="宋体" w:hAnsi="宋体"/>
                <w:b/>
                <w:szCs w:val="21"/>
              </w:rPr>
              <w:t>政治面貌</w:t>
            </w:r>
          </w:p>
        </w:tc>
        <w:tc>
          <w:tcPr>
            <w:tcW w:w="1427" w:type="dxa"/>
            <w:vAlign w:val="center"/>
          </w:tcPr>
          <w:p>
            <w:pPr>
              <w:jc w:val="center"/>
              <w:rPr>
                <w:rFonts w:hint="eastAsia" w:ascii="宋体" w:hAnsi="宋体"/>
                <w:b/>
                <w:szCs w:val="21"/>
              </w:rPr>
            </w:pPr>
          </w:p>
        </w:tc>
        <w:tc>
          <w:tcPr>
            <w:tcW w:w="1417" w:type="dxa"/>
            <w:vAlign w:val="center"/>
          </w:tcPr>
          <w:p>
            <w:pPr>
              <w:jc w:val="center"/>
              <w:rPr>
                <w:rFonts w:hint="eastAsia" w:ascii="宋体" w:hAnsi="宋体"/>
                <w:b/>
                <w:szCs w:val="21"/>
              </w:rPr>
            </w:pPr>
            <w:r>
              <w:rPr>
                <w:rFonts w:hint="eastAsia" w:ascii="宋体" w:hAnsi="宋体"/>
                <w:b/>
                <w:szCs w:val="21"/>
              </w:rPr>
              <w:t>曾任职务</w:t>
            </w:r>
          </w:p>
        </w:tc>
        <w:tc>
          <w:tcPr>
            <w:tcW w:w="2376" w:type="dxa"/>
            <w:gridSpan w:val="2"/>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440" w:type="dxa"/>
            <w:vAlign w:val="center"/>
          </w:tcPr>
          <w:p>
            <w:pPr>
              <w:jc w:val="center"/>
              <w:rPr>
                <w:rFonts w:hint="eastAsia" w:ascii="宋体" w:hAnsi="宋体"/>
                <w:b/>
                <w:szCs w:val="21"/>
              </w:rPr>
            </w:pPr>
            <w:r>
              <w:rPr>
                <w:rFonts w:hint="eastAsia" w:ascii="宋体" w:hAnsi="宋体"/>
                <w:b/>
                <w:szCs w:val="21"/>
              </w:rPr>
              <w:t>年  级</w:t>
            </w:r>
          </w:p>
        </w:tc>
        <w:tc>
          <w:tcPr>
            <w:tcW w:w="1260" w:type="dxa"/>
            <w:vAlign w:val="center"/>
          </w:tcPr>
          <w:p>
            <w:pPr>
              <w:jc w:val="center"/>
              <w:rPr>
                <w:rFonts w:hint="eastAsia" w:ascii="宋体" w:hAnsi="宋体"/>
                <w:b/>
                <w:szCs w:val="21"/>
              </w:rPr>
            </w:pPr>
          </w:p>
        </w:tc>
        <w:tc>
          <w:tcPr>
            <w:tcW w:w="1260" w:type="dxa"/>
            <w:vAlign w:val="center"/>
          </w:tcPr>
          <w:p>
            <w:pPr>
              <w:jc w:val="center"/>
              <w:rPr>
                <w:rFonts w:hint="eastAsia" w:ascii="宋体" w:hAnsi="宋体"/>
                <w:b/>
                <w:szCs w:val="21"/>
              </w:rPr>
            </w:pPr>
            <w:r>
              <w:rPr>
                <w:rFonts w:hint="eastAsia" w:ascii="宋体" w:hAnsi="宋体"/>
                <w:b/>
                <w:szCs w:val="21"/>
              </w:rPr>
              <w:t>专  业</w:t>
            </w:r>
          </w:p>
        </w:tc>
        <w:tc>
          <w:tcPr>
            <w:tcW w:w="1427" w:type="dxa"/>
            <w:vAlign w:val="center"/>
          </w:tcPr>
          <w:p>
            <w:pPr>
              <w:jc w:val="center"/>
              <w:rPr>
                <w:rFonts w:hint="eastAsia" w:ascii="宋体" w:hAnsi="宋体"/>
                <w:b/>
                <w:szCs w:val="21"/>
              </w:rPr>
            </w:pPr>
          </w:p>
        </w:tc>
        <w:tc>
          <w:tcPr>
            <w:tcW w:w="1417" w:type="dxa"/>
            <w:vAlign w:val="center"/>
          </w:tcPr>
          <w:p>
            <w:pPr>
              <w:jc w:val="center"/>
              <w:rPr>
                <w:rFonts w:hint="eastAsia" w:ascii="宋体" w:hAnsi="宋体"/>
                <w:b/>
                <w:szCs w:val="21"/>
              </w:rPr>
            </w:pPr>
            <w:r>
              <w:rPr>
                <w:rFonts w:hint="eastAsia" w:ascii="宋体" w:hAnsi="宋体"/>
                <w:b/>
                <w:szCs w:val="21"/>
              </w:rPr>
              <w:t>班  级</w:t>
            </w:r>
          </w:p>
        </w:tc>
        <w:tc>
          <w:tcPr>
            <w:tcW w:w="2376" w:type="dxa"/>
            <w:gridSpan w:val="2"/>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440" w:type="dxa"/>
            <w:vAlign w:val="center"/>
          </w:tcPr>
          <w:p>
            <w:pPr>
              <w:jc w:val="center"/>
              <w:rPr>
                <w:rFonts w:hint="eastAsia" w:ascii="宋体" w:hAnsi="宋体"/>
                <w:b/>
                <w:szCs w:val="21"/>
              </w:rPr>
            </w:pPr>
            <w:r>
              <w:rPr>
                <w:rFonts w:hint="eastAsia" w:ascii="宋体" w:hAnsi="宋体"/>
                <w:b/>
                <w:szCs w:val="21"/>
              </w:rPr>
              <w:t>联系方式</w:t>
            </w:r>
          </w:p>
        </w:tc>
        <w:tc>
          <w:tcPr>
            <w:tcW w:w="2520" w:type="dxa"/>
            <w:gridSpan w:val="2"/>
            <w:vAlign w:val="top"/>
          </w:tcPr>
          <w:p>
            <w:pPr>
              <w:jc w:val="center"/>
              <w:rPr>
                <w:rFonts w:hint="eastAsia" w:ascii="宋体" w:hAnsi="宋体"/>
                <w:b/>
                <w:szCs w:val="21"/>
              </w:rPr>
            </w:pPr>
          </w:p>
        </w:tc>
        <w:tc>
          <w:tcPr>
            <w:tcW w:w="1427" w:type="dxa"/>
            <w:vAlign w:val="center"/>
          </w:tcPr>
          <w:p>
            <w:pPr>
              <w:jc w:val="center"/>
              <w:rPr>
                <w:rFonts w:hint="eastAsia" w:ascii="宋体" w:hAnsi="宋体"/>
                <w:b/>
                <w:szCs w:val="21"/>
              </w:rPr>
            </w:pPr>
            <w:r>
              <w:rPr>
                <w:rFonts w:hint="eastAsia" w:ascii="宋体" w:hAnsi="宋体"/>
                <w:b/>
                <w:szCs w:val="21"/>
              </w:rPr>
              <w:t>Q  Q</w:t>
            </w:r>
          </w:p>
        </w:tc>
        <w:tc>
          <w:tcPr>
            <w:tcW w:w="3793" w:type="dxa"/>
            <w:gridSpan w:val="3"/>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440" w:type="dxa"/>
            <w:vAlign w:val="center"/>
          </w:tcPr>
          <w:p>
            <w:pPr>
              <w:jc w:val="center"/>
              <w:rPr>
                <w:rFonts w:hint="eastAsia" w:ascii="宋体" w:hAnsi="宋体"/>
                <w:b/>
                <w:szCs w:val="21"/>
              </w:rPr>
            </w:pPr>
            <w:r>
              <w:rPr>
                <w:rFonts w:hint="eastAsia" w:ascii="宋体" w:hAnsi="宋体"/>
                <w:b/>
                <w:szCs w:val="21"/>
              </w:rPr>
              <w:t>应聘职位</w:t>
            </w:r>
          </w:p>
        </w:tc>
        <w:tc>
          <w:tcPr>
            <w:tcW w:w="2520" w:type="dxa"/>
            <w:gridSpan w:val="2"/>
            <w:vAlign w:val="center"/>
          </w:tcPr>
          <w:p>
            <w:pPr>
              <w:jc w:val="both"/>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60288" behindDoc="0" locked="0" layoutInCell="1" allowOverlap="1">
                      <wp:simplePos x="0" y="0"/>
                      <wp:positionH relativeFrom="column">
                        <wp:posOffset>1061720</wp:posOffset>
                      </wp:positionH>
                      <wp:positionV relativeFrom="paragraph">
                        <wp:posOffset>24765</wp:posOffset>
                      </wp:positionV>
                      <wp:extent cx="123825" cy="123825"/>
                      <wp:effectExtent l="7620" t="7620" r="20955" b="20955"/>
                      <wp:wrapNone/>
                      <wp:docPr id="4" name="矩形 4"/>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3.6pt;margin-top:1.95pt;height:9.75pt;width:9.75pt;z-index:251660288;mso-width-relative:page;mso-height-relative:page;" filled="f" stroked="t" coordsize="21600,21600" o:gfxdata="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DpiSk2QAAAAgBAAAPAAAAAAAA&#10;AAEAIAAAACIAAABkcnMvZG93bnJldi54bWxQSwECFAAUAAAACACHTuJAMBsyh9gBAACnAwAADgAA&#10;AAAAAAABACAAAAAoAQAAZHJzL2Uyb0RvYy54bWxQSwUGAAAAAAYABgBZAQAAcgUAAAAA&#10;">
                      <v:fill on="f" focussize="0,0"/>
                      <v:stroke weight="1.25pt" color="#000000" joinstyle="miter"/>
                      <v:imagedata o:title=""/>
                      <o:lock v:ext="edit" aspectratio="f"/>
                    </v:rect>
                  </w:pict>
                </mc:Fallback>
              </mc:AlternateContent>
            </w:r>
            <w:r>
              <w:rPr>
                <w:rFonts w:hint="eastAsia" w:ascii="宋体" w:hAnsi="宋体"/>
                <w:b/>
                <w:szCs w:val="21"/>
                <w:lang w:val="en-US" w:eastAsia="zh-CN"/>
              </w:rPr>
              <w:t xml:space="preserve">       </w:t>
            </w:r>
            <w:r>
              <w:rPr>
                <w:rFonts w:hint="eastAsia" w:ascii="宋体" w:hAnsi="宋体"/>
                <w:b/>
                <w:szCs w:val="21"/>
              </w:rPr>
              <w:t>主席团</w:t>
            </w:r>
          </w:p>
          <w:p>
            <w:pPr>
              <w:jc w:val="both"/>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61312" behindDoc="0" locked="0" layoutInCell="1" allowOverlap="1">
                      <wp:simplePos x="0" y="0"/>
                      <wp:positionH relativeFrom="column">
                        <wp:posOffset>1061720</wp:posOffset>
                      </wp:positionH>
                      <wp:positionV relativeFrom="paragraph">
                        <wp:posOffset>45720</wp:posOffset>
                      </wp:positionV>
                      <wp:extent cx="123825" cy="123825"/>
                      <wp:effectExtent l="7620" t="7620" r="20955" b="20955"/>
                      <wp:wrapNone/>
                      <wp:docPr id="1" name="矩形 5"/>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83.6pt;margin-top:3.6pt;height:9.75pt;width:9.75pt;z-index:251661312;mso-width-relative:page;mso-height-relative:page;" filled="f" stroked="t" coordsize="21600,21600" o:gfxdata="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bOtW1wAAAAgBAAAPAAAAAAAAAAEA&#10;IAAAACIAAABkcnMvZG93bnJldi54bWxQSwECFAAUAAAACACHTuJAZLXwGtcBAACnAwAADgAAAAAA&#10;AAABACAAAAAmAQAAZHJzL2Uyb0RvYy54bWxQSwUGAAAAAAYABgBZAQAAbwUAAAAA&#10;">
                      <v:fill on="f" focussize="0,0"/>
                      <v:stroke weight="1.25pt" color="#000000" joinstyle="miter"/>
                      <v:imagedata o:title=""/>
                      <o:lock v:ext="edit" aspectratio="f"/>
                    </v:rect>
                  </w:pict>
                </mc:Fallback>
              </mc:AlternateContent>
            </w:r>
            <w:r>
              <w:rPr>
                <w:rFonts w:hint="eastAsia" w:ascii="宋体" w:hAnsi="宋体"/>
                <w:b/>
                <w:szCs w:val="21"/>
                <w:lang w:val="en-US" w:eastAsia="zh-CN"/>
              </w:rPr>
              <w:t xml:space="preserve">       </w:t>
            </w:r>
            <w:r>
              <w:rPr>
                <w:rFonts w:hint="eastAsia" w:ascii="宋体" w:hAnsi="宋体"/>
                <w:b/>
                <w:szCs w:val="21"/>
              </w:rPr>
              <w:t>部  长</w:t>
            </w:r>
          </w:p>
          <w:p>
            <w:pPr>
              <w:jc w:val="both"/>
              <w:rPr>
                <w:rFonts w:hint="eastAsia" w:ascii="宋体" w:hAnsi="宋体"/>
                <w:b/>
                <w:szCs w:val="21"/>
              </w:rPr>
            </w:pPr>
            <w:r>
              <w:rPr>
                <w:rFonts w:hint="eastAsia" w:ascii="宋体" w:hAnsi="宋体"/>
                <w:b/>
                <w:szCs w:val="21"/>
              </w:rPr>
              <mc:AlternateContent>
                <mc:Choice Requires="wps">
                  <w:drawing>
                    <wp:anchor distT="0" distB="0" distL="114300" distR="114300" simplePos="0" relativeHeight="251662336" behindDoc="0" locked="0" layoutInCell="1" allowOverlap="1">
                      <wp:simplePos x="0" y="0"/>
                      <wp:positionH relativeFrom="column">
                        <wp:posOffset>1064895</wp:posOffset>
                      </wp:positionH>
                      <wp:positionV relativeFrom="paragraph">
                        <wp:posOffset>41275</wp:posOffset>
                      </wp:positionV>
                      <wp:extent cx="123825" cy="123825"/>
                      <wp:effectExtent l="7620" t="7620" r="20955" b="20955"/>
                      <wp:wrapNone/>
                      <wp:docPr id="3" name="矩形 6"/>
                      <wp:cNvGraphicFramePr/>
                      <a:graphic xmlns:a="http://schemas.openxmlformats.org/drawingml/2006/main">
                        <a:graphicData uri="http://schemas.microsoft.com/office/word/2010/wordprocessingShape">
                          <wps:wsp>
                            <wps:cNvSpPr/>
                            <wps:spPr>
                              <a:xfrm>
                                <a:off x="0" y="0"/>
                                <a:ext cx="123825" cy="123825"/>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83.85pt;margin-top:3.25pt;height:9.75pt;width:9.75pt;z-index:251662336;mso-width-relative:page;mso-height-relative:page;" filled="f" stroked="t" coordsize="21600,21600" o:gfxdata="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h1wE7YAAAACAEAAA8AAAAAAAAA&#10;AQAgAAAAIgAAAGRycy9kb3ducmV2LnhtbFBLAQIUABQAAAAIAIdO4kCj1lDh2AEAAKcDAAAOAAAA&#10;AAAAAAEAIAAAACcBAABkcnMvZTJvRG9jLnhtbFBLBQYAAAAABgAGAFkBAABxBQAAAAA=&#10;">
                      <v:fill on="f" focussize="0,0"/>
                      <v:stroke weight="1.25pt" color="#000000" joinstyle="miter"/>
                      <v:imagedata o:title=""/>
                      <o:lock v:ext="edit" aspectratio="f"/>
                    </v:rect>
                  </w:pict>
                </mc:Fallback>
              </mc:AlternateContent>
            </w:r>
            <w:r>
              <w:rPr>
                <w:rFonts w:hint="eastAsia" w:ascii="宋体" w:hAnsi="宋体"/>
                <w:b/>
                <w:szCs w:val="21"/>
                <w:lang w:val="en-US" w:eastAsia="zh-CN"/>
              </w:rPr>
              <w:t xml:space="preserve">       </w:t>
            </w:r>
            <w:r>
              <w:rPr>
                <w:rFonts w:hint="eastAsia" w:ascii="宋体" w:hAnsi="宋体"/>
                <w:b/>
                <w:szCs w:val="21"/>
              </w:rPr>
              <w:t>副部长</w:t>
            </w:r>
          </w:p>
        </w:tc>
        <w:tc>
          <w:tcPr>
            <w:tcW w:w="1427" w:type="dxa"/>
            <w:vAlign w:val="center"/>
          </w:tcPr>
          <w:p>
            <w:pPr>
              <w:jc w:val="center"/>
              <w:rPr>
                <w:rFonts w:hint="eastAsia" w:ascii="宋体" w:hAnsi="宋体"/>
                <w:b/>
                <w:szCs w:val="21"/>
              </w:rPr>
            </w:pPr>
            <w:r>
              <w:rPr>
                <w:rFonts w:hint="eastAsia" w:ascii="宋体" w:hAnsi="宋体"/>
                <w:b/>
                <w:szCs w:val="21"/>
              </w:rPr>
              <w:t>平均绩点</w:t>
            </w:r>
          </w:p>
        </w:tc>
        <w:tc>
          <w:tcPr>
            <w:tcW w:w="1417" w:type="dxa"/>
            <w:vAlign w:val="center"/>
          </w:tcPr>
          <w:p>
            <w:pPr>
              <w:jc w:val="center"/>
              <w:rPr>
                <w:rFonts w:hint="eastAsia" w:ascii="宋体" w:hAnsi="宋体"/>
                <w:b/>
                <w:szCs w:val="21"/>
              </w:rPr>
            </w:pPr>
          </w:p>
        </w:tc>
        <w:tc>
          <w:tcPr>
            <w:tcW w:w="756" w:type="dxa"/>
            <w:vAlign w:val="center"/>
          </w:tcPr>
          <w:p>
            <w:pPr>
              <w:jc w:val="center"/>
              <w:rPr>
                <w:rFonts w:hint="eastAsia" w:ascii="宋体" w:hAnsi="宋体"/>
                <w:b/>
                <w:szCs w:val="21"/>
              </w:rPr>
            </w:pPr>
            <w:r>
              <w:rPr>
                <w:rFonts w:hint="eastAsia" w:ascii="宋体" w:hAnsi="宋体"/>
                <w:b/>
                <w:szCs w:val="21"/>
              </w:rPr>
              <w:t>是否</w:t>
            </w:r>
          </w:p>
          <w:p>
            <w:pPr>
              <w:jc w:val="center"/>
              <w:rPr>
                <w:rFonts w:hint="eastAsia" w:ascii="宋体" w:hAnsi="宋体"/>
                <w:b/>
                <w:szCs w:val="21"/>
              </w:rPr>
            </w:pPr>
            <w:r>
              <w:rPr>
                <w:rFonts w:hint="eastAsia" w:ascii="宋体" w:hAnsi="宋体"/>
                <w:b/>
                <w:szCs w:val="21"/>
              </w:rPr>
              <w:t>同意调剂</w:t>
            </w:r>
          </w:p>
        </w:tc>
        <w:tc>
          <w:tcPr>
            <w:tcW w:w="1620" w:type="dxa"/>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3" w:hRule="atLeast"/>
          <w:jc w:val="center"/>
        </w:trPr>
        <w:tc>
          <w:tcPr>
            <w:tcW w:w="1440" w:type="dxa"/>
            <w:textDirection w:val="tbRlV"/>
            <w:vAlign w:val="center"/>
          </w:tcPr>
          <w:p>
            <w:pPr>
              <w:ind w:left="113" w:right="113"/>
              <w:jc w:val="center"/>
              <w:rPr>
                <w:rFonts w:hint="eastAsia" w:ascii="宋体" w:hAnsi="宋体"/>
                <w:b/>
                <w:szCs w:val="21"/>
              </w:rPr>
            </w:pPr>
            <w:r>
              <w:rPr>
                <w:rFonts w:hint="eastAsia" w:ascii="宋体" w:hAnsi="宋体"/>
                <w:b/>
                <w:szCs w:val="21"/>
              </w:rPr>
              <w:t>个人简介</w:t>
            </w:r>
          </w:p>
        </w:tc>
        <w:tc>
          <w:tcPr>
            <w:tcW w:w="7740" w:type="dxa"/>
            <w:gridSpan w:val="6"/>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jc w:val="center"/>
        </w:trPr>
        <w:tc>
          <w:tcPr>
            <w:tcW w:w="1440" w:type="dxa"/>
            <w:vAlign w:val="center"/>
          </w:tcPr>
          <w:p>
            <w:pPr>
              <w:jc w:val="center"/>
              <w:rPr>
                <w:rFonts w:hint="eastAsia" w:ascii="宋体" w:hAnsi="宋体"/>
                <w:b/>
                <w:szCs w:val="21"/>
              </w:rPr>
            </w:pPr>
            <w:r>
              <w:rPr>
                <w:rFonts w:hint="eastAsia" w:ascii="宋体" w:hAnsi="宋体"/>
                <w:b/>
                <w:szCs w:val="21"/>
              </w:rPr>
              <w:t>对应聘职</w:t>
            </w:r>
          </w:p>
          <w:p>
            <w:pPr>
              <w:jc w:val="center"/>
              <w:rPr>
                <w:rFonts w:hint="eastAsia" w:ascii="宋体" w:hAnsi="宋体"/>
                <w:b/>
                <w:szCs w:val="21"/>
              </w:rPr>
            </w:pPr>
            <w:r>
              <w:rPr>
                <w:rFonts w:hint="eastAsia" w:ascii="宋体" w:hAnsi="宋体"/>
                <w:b/>
                <w:szCs w:val="21"/>
              </w:rPr>
              <w:t>位的认识</w:t>
            </w:r>
          </w:p>
          <w:p>
            <w:pPr>
              <w:jc w:val="center"/>
              <w:rPr>
                <w:rFonts w:hint="eastAsia" w:ascii="宋体" w:hAnsi="宋体"/>
                <w:b/>
                <w:szCs w:val="21"/>
              </w:rPr>
            </w:pPr>
            <w:r>
              <w:rPr>
                <w:rFonts w:hint="eastAsia" w:ascii="宋体" w:hAnsi="宋体"/>
                <w:b/>
                <w:szCs w:val="21"/>
              </w:rPr>
              <w:t>和建议</w:t>
            </w:r>
          </w:p>
        </w:tc>
        <w:tc>
          <w:tcPr>
            <w:tcW w:w="7740" w:type="dxa"/>
            <w:gridSpan w:val="6"/>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8" w:hRule="atLeast"/>
          <w:jc w:val="center"/>
        </w:trPr>
        <w:tc>
          <w:tcPr>
            <w:tcW w:w="1440" w:type="dxa"/>
            <w:vAlign w:val="center"/>
          </w:tcPr>
          <w:p>
            <w:pPr>
              <w:jc w:val="center"/>
              <w:rPr>
                <w:rFonts w:hint="eastAsia" w:ascii="宋体" w:hAnsi="宋体"/>
                <w:b/>
                <w:szCs w:val="21"/>
                <w:lang w:val="en-US" w:eastAsia="zh-CN"/>
              </w:rPr>
            </w:pPr>
            <w:r>
              <w:rPr>
                <w:rFonts w:hint="eastAsia" w:ascii="宋体" w:hAnsi="宋体"/>
                <w:b/>
                <w:szCs w:val="21"/>
              </w:rPr>
              <w:t>系</w:t>
            </w:r>
            <w:r>
              <w:rPr>
                <w:rFonts w:hint="eastAsia" w:ascii="宋体" w:hAnsi="宋体"/>
                <w:b/>
                <w:szCs w:val="21"/>
                <w:lang w:val="en-US" w:eastAsia="zh-CN"/>
              </w:rPr>
              <w:t>团总支</w:t>
            </w:r>
          </w:p>
          <w:p>
            <w:pPr>
              <w:jc w:val="center"/>
              <w:rPr>
                <w:rFonts w:hint="eastAsia" w:ascii="宋体" w:hAnsi="宋体"/>
                <w:b/>
                <w:szCs w:val="21"/>
              </w:rPr>
            </w:pPr>
            <w:r>
              <w:rPr>
                <w:rFonts w:hint="eastAsia" w:ascii="宋体" w:hAnsi="宋体"/>
                <w:b/>
                <w:szCs w:val="21"/>
              </w:rPr>
              <w:t>学生会</w:t>
            </w:r>
          </w:p>
          <w:p>
            <w:pPr>
              <w:jc w:val="center"/>
              <w:rPr>
                <w:rFonts w:hint="eastAsia" w:ascii="宋体" w:hAnsi="宋体"/>
                <w:b/>
                <w:szCs w:val="21"/>
              </w:rPr>
            </w:pPr>
            <w:r>
              <w:rPr>
                <w:rFonts w:hint="eastAsia" w:ascii="宋体" w:hAnsi="宋体"/>
                <w:b/>
                <w:szCs w:val="21"/>
              </w:rPr>
              <w:t>意见</w:t>
            </w:r>
          </w:p>
        </w:tc>
        <w:tc>
          <w:tcPr>
            <w:tcW w:w="7740" w:type="dxa"/>
            <w:gridSpan w:val="6"/>
            <w:vAlign w:val="center"/>
          </w:tcPr>
          <w:p>
            <w:pPr>
              <w:rPr>
                <w:rFonts w:hint="eastAsia" w:ascii="宋体" w:hAnsi="宋体"/>
                <w:b/>
                <w:szCs w:val="21"/>
              </w:rPr>
            </w:pPr>
          </w:p>
          <w:p>
            <w:pPr>
              <w:rPr>
                <w:rFonts w:hint="eastAsia" w:ascii="宋体" w:hAnsi="宋体"/>
                <w:b/>
                <w:szCs w:val="21"/>
              </w:rPr>
            </w:pPr>
          </w:p>
          <w:p>
            <w:pPr>
              <w:spacing w:before="240"/>
              <w:jc w:val="center"/>
              <w:rPr>
                <w:rFonts w:hint="eastAsia" w:ascii="宋体" w:hAnsi="宋体"/>
                <w:b/>
                <w:szCs w:val="21"/>
              </w:rPr>
            </w:pPr>
            <w:r>
              <w:rPr>
                <w:rFonts w:hint="eastAsia" w:ascii="宋体" w:hAnsi="宋体"/>
                <w:b/>
                <w:szCs w:val="21"/>
              </w:rPr>
              <w:t xml:space="preserve">                                   签字（盖章）：</w:t>
            </w:r>
          </w:p>
          <w:p>
            <w:pPr>
              <w:spacing w:before="240"/>
              <w:jc w:val="center"/>
              <w:rPr>
                <w:rFonts w:hint="eastAsia" w:ascii="宋体" w:hAnsi="宋体" w:eastAsia="宋体"/>
                <w:b/>
                <w:szCs w:val="21"/>
                <w:lang w:val="en-US" w:eastAsia="zh-CN"/>
              </w:rPr>
            </w:pPr>
            <w:r>
              <w:rPr>
                <w:rFonts w:hint="eastAsia" w:ascii="宋体" w:hAnsi="宋体"/>
                <w:b/>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440" w:type="dxa"/>
            <w:vAlign w:val="center"/>
          </w:tcPr>
          <w:p>
            <w:pPr>
              <w:jc w:val="center"/>
              <w:rPr>
                <w:rFonts w:hint="eastAsia" w:ascii="宋体" w:hAnsi="宋体"/>
                <w:b/>
                <w:szCs w:val="21"/>
              </w:rPr>
            </w:pPr>
            <w:r>
              <w:rPr>
                <w:rFonts w:hint="eastAsia" w:ascii="宋体" w:hAnsi="宋体"/>
                <w:b/>
                <w:szCs w:val="21"/>
              </w:rPr>
              <w:t>备  注</w:t>
            </w:r>
          </w:p>
        </w:tc>
        <w:tc>
          <w:tcPr>
            <w:tcW w:w="7740" w:type="dxa"/>
            <w:gridSpan w:val="6"/>
            <w:vAlign w:val="top"/>
          </w:tcPr>
          <w:p>
            <w:pPr>
              <w:rPr>
                <w:rFonts w:hint="eastAsia" w:ascii="宋体" w:hAnsi="宋体"/>
                <w:szCs w:val="21"/>
              </w:rPr>
            </w:pPr>
            <w:r>
              <w:rPr>
                <w:rFonts w:hint="eastAsia" w:ascii="宋体" w:hAnsi="宋体"/>
                <w:szCs w:val="21"/>
              </w:rPr>
              <w:t>1、应聘职位：在主席团、部长、副部长三个职位中选其一打√，任职部门以个人意愿部门优先考虑；</w:t>
            </w:r>
          </w:p>
          <w:p>
            <w:pPr>
              <w:rPr>
                <w:rFonts w:hint="eastAsia" w:ascii="宋体" w:hAnsi="宋体"/>
                <w:szCs w:val="21"/>
              </w:rPr>
            </w:pPr>
            <w:r>
              <w:rPr>
                <w:rFonts w:hint="eastAsia" w:ascii="宋体" w:hAnsi="宋体"/>
                <w:szCs w:val="21"/>
              </w:rPr>
              <w:t>2、学生会负责老师可能会根据实际情况以及了解个人意愿对职务进行调转；</w:t>
            </w:r>
          </w:p>
          <w:p>
            <w:pPr>
              <w:rPr>
                <w:rFonts w:hint="eastAsia" w:ascii="宋体" w:hAnsi="宋体"/>
                <w:szCs w:val="21"/>
              </w:rPr>
            </w:pPr>
            <w:r>
              <w:rPr>
                <w:rFonts w:hint="eastAsia" w:ascii="宋体" w:hAnsi="宋体"/>
                <w:szCs w:val="21"/>
              </w:rPr>
              <w:t>3、此表复印有效；</w:t>
            </w:r>
          </w:p>
          <w:p>
            <w:pPr>
              <w:rPr>
                <w:rFonts w:hint="eastAsia" w:ascii="宋体" w:hAnsi="宋体"/>
                <w:szCs w:val="21"/>
              </w:rPr>
            </w:pPr>
            <w:r>
              <w:rPr>
                <w:rFonts w:hint="eastAsia" w:ascii="宋体" w:hAnsi="宋体"/>
                <w:szCs w:val="21"/>
              </w:rPr>
              <w:t>4、最终解释权归属上海财经大学浙江学院工商管理系</w:t>
            </w:r>
            <w:r>
              <w:rPr>
                <w:rFonts w:hint="eastAsia" w:ascii="宋体" w:hAnsi="宋体"/>
                <w:szCs w:val="21"/>
                <w:lang w:val="en-US" w:eastAsia="zh-CN"/>
              </w:rPr>
              <w:t>团总支</w:t>
            </w:r>
            <w:r>
              <w:rPr>
                <w:rFonts w:hint="eastAsia" w:ascii="宋体" w:hAnsi="宋体"/>
                <w:szCs w:val="21"/>
              </w:rPr>
              <w:t>学生会。</w:t>
            </w:r>
          </w:p>
        </w:tc>
      </w:tr>
    </w:tbl>
    <w:p>
      <w:pPr>
        <w:numPr>
          <w:numId w:val="0"/>
        </w:num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3FE5"/>
    <w:multiLevelType w:val="singleLevel"/>
    <w:tmpl w:val="593E3FE5"/>
    <w:lvl w:ilvl="0" w:tentative="0">
      <w:start w:val="1"/>
      <w:numFmt w:val="chineseCounting"/>
      <w:suff w:val="nothing"/>
      <w:lvlText w:val="%1、"/>
      <w:lvlJc w:val="left"/>
    </w:lvl>
  </w:abstractNum>
  <w:abstractNum w:abstractNumId="1">
    <w:nsid w:val="593E4351"/>
    <w:multiLevelType w:val="singleLevel"/>
    <w:tmpl w:val="593E4351"/>
    <w:lvl w:ilvl="0" w:tentative="0">
      <w:start w:val="3"/>
      <w:numFmt w:val="chineseCounting"/>
      <w:suff w:val="nothing"/>
      <w:lvlText w:val="%1、"/>
      <w:lvlJc w:val="left"/>
    </w:lvl>
  </w:abstractNum>
  <w:abstractNum w:abstractNumId="2">
    <w:nsid w:val="593E4FB9"/>
    <w:multiLevelType w:val="singleLevel"/>
    <w:tmpl w:val="593E4FB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B1E2B"/>
    <w:rsid w:val="42F03526"/>
    <w:rsid w:val="5AA15071"/>
    <w:rsid w:val="6A6262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admin102</dc:creator>
  <cp:lastModifiedBy>admin02</cp:lastModifiedBy>
  <dcterms:modified xsi:type="dcterms:W3CDTF">2017-06-12T08:22:08Z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